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69" w:rsidRPr="00783028" w:rsidRDefault="00D86469" w:rsidP="00D86469">
      <w:pPr>
        <w:rPr>
          <w:rFonts w:ascii="Minion Pro" w:eastAsia="Times New Roman" w:hAnsi="Minion Pro"/>
        </w:rPr>
      </w:pPr>
      <w:r w:rsidRPr="00783028">
        <w:rPr>
          <w:rFonts w:ascii="Minion Pro" w:eastAsia="Times New Roman" w:hAnsi="Minion Pro"/>
          <w:sz w:val="27"/>
          <w:szCs w:val="27"/>
        </w:rPr>
        <w:t xml:space="preserve">Hier die grundlegenden Formatierungen vom </w:t>
      </w:r>
      <w:proofErr w:type="spellStart"/>
      <w:r w:rsidRPr="00783028">
        <w:rPr>
          <w:rFonts w:ascii="Minion Pro" w:eastAsia="Times New Roman" w:hAnsi="Minion Pro"/>
          <w:sz w:val="27"/>
          <w:szCs w:val="27"/>
        </w:rPr>
        <w:t>Metalla</w:t>
      </w:r>
      <w:proofErr w:type="spellEnd"/>
      <w:r w:rsidRPr="00783028">
        <w:rPr>
          <w:rFonts w:ascii="Minion Pro" w:eastAsia="Times New Roman" w:hAnsi="Minion Pro"/>
          <w:sz w:val="27"/>
          <w:szCs w:val="27"/>
        </w:rPr>
        <w:t xml:space="preserve"> </w:t>
      </w:r>
      <w:r w:rsidR="00056EB9">
        <w:rPr>
          <w:rFonts w:ascii="Minion Pro" w:eastAsia="Times New Roman" w:hAnsi="Minion Pro"/>
          <w:sz w:val="27"/>
          <w:szCs w:val="27"/>
        </w:rPr>
        <w:t>Sonderheft</w:t>
      </w:r>
      <w:r w:rsidRPr="00783028">
        <w:rPr>
          <w:rFonts w:ascii="Minion Pro" w:eastAsia="Times New Roman" w:hAnsi="Minion Pro"/>
          <w:sz w:val="27"/>
          <w:szCs w:val="27"/>
        </w:rPr>
        <w:t>: </w:t>
      </w:r>
    </w:p>
    <w:p w:rsidR="00D86469" w:rsidRPr="00783028" w:rsidRDefault="00D86469" w:rsidP="00D86469">
      <w:pPr>
        <w:rPr>
          <w:rFonts w:ascii="Minion Pro" w:eastAsia="Times New Roman" w:hAnsi="Minion Pro"/>
        </w:rPr>
      </w:pPr>
      <w:r w:rsidRPr="00783028">
        <w:rPr>
          <w:rFonts w:ascii="Minion Pro" w:eastAsia="Times New Roman" w:hAnsi="Minion Pro"/>
          <w:sz w:val="27"/>
          <w:szCs w:val="27"/>
        </w:rPr>
        <w:t> </w:t>
      </w:r>
    </w:p>
    <w:p w:rsidR="00D86469" w:rsidRPr="00783028" w:rsidRDefault="00D86469" w:rsidP="00D86469">
      <w:pPr>
        <w:rPr>
          <w:rFonts w:ascii="Minion Pro" w:eastAsia="Times New Roman" w:hAnsi="Minion Pro"/>
        </w:rPr>
      </w:pPr>
      <w:r w:rsidRPr="00783028">
        <w:rPr>
          <w:rFonts w:ascii="Minion Pro" w:eastAsia="Times New Roman" w:hAnsi="Minion Pro"/>
          <w:sz w:val="27"/>
          <w:szCs w:val="27"/>
        </w:rPr>
        <w:t>Satzspiegel: 165 mm x 255 mm</w:t>
      </w:r>
    </w:p>
    <w:p w:rsidR="00D86469" w:rsidRPr="00783028" w:rsidRDefault="00D86469" w:rsidP="00D86469">
      <w:pPr>
        <w:rPr>
          <w:rFonts w:ascii="Minion Pro" w:eastAsia="Times New Roman" w:hAnsi="Minion Pro"/>
        </w:rPr>
      </w:pPr>
    </w:p>
    <w:p w:rsidR="00D86469" w:rsidRDefault="00056EB9" w:rsidP="00D86469">
      <w:pPr>
        <w:rPr>
          <w:rFonts w:ascii="Minion Pro" w:eastAsia="Times New Roman" w:hAnsi="Minion Pro"/>
          <w:sz w:val="27"/>
          <w:szCs w:val="27"/>
        </w:rPr>
      </w:pPr>
      <w:r>
        <w:rPr>
          <w:rFonts w:ascii="Minion Pro" w:eastAsia="Times New Roman" w:hAnsi="Minion Pro"/>
          <w:sz w:val="27"/>
          <w:szCs w:val="27"/>
        </w:rPr>
        <w:t>Ein</w:t>
      </w:r>
      <w:r w:rsidR="00D86469" w:rsidRPr="00783028">
        <w:rPr>
          <w:rFonts w:ascii="Minion Pro" w:eastAsia="Times New Roman" w:hAnsi="Minion Pro"/>
          <w:sz w:val="27"/>
          <w:szCs w:val="27"/>
        </w:rPr>
        <w:t>spaltig</w:t>
      </w:r>
    </w:p>
    <w:p w:rsidR="00056EB9" w:rsidRDefault="00056EB9" w:rsidP="00D86469">
      <w:pPr>
        <w:rPr>
          <w:rFonts w:ascii="Minion Pro" w:eastAsia="Times New Roman" w:hAnsi="Minion Pro"/>
          <w:sz w:val="27"/>
          <w:szCs w:val="27"/>
        </w:rPr>
      </w:pPr>
    </w:p>
    <w:p w:rsidR="00056EB9" w:rsidRPr="00F332BC" w:rsidRDefault="00056EB9" w:rsidP="00056EB9">
      <w:pPr>
        <w:jc w:val="both"/>
        <w:rPr>
          <w:rFonts w:ascii="PT Sans Narrow" w:eastAsia="Times New Roman" w:hAnsi="PT Sans Narrow"/>
          <w:b/>
          <w:sz w:val="46"/>
          <w:szCs w:val="46"/>
          <w:lang w:val="en-GB"/>
        </w:rPr>
      </w:pPr>
      <w:proofErr w:type="spellStart"/>
      <w:proofErr w:type="gramStart"/>
      <w:r w:rsidRPr="00F332BC">
        <w:rPr>
          <w:rFonts w:ascii="PT Sans Narrow" w:eastAsia="Times New Roman" w:hAnsi="PT Sans Narrow"/>
          <w:b/>
          <w:sz w:val="46"/>
          <w:szCs w:val="46"/>
          <w:lang w:val="en-GB"/>
        </w:rPr>
        <w:t>Haupttitel</w:t>
      </w:r>
      <w:proofErr w:type="spellEnd"/>
      <w:r w:rsidRPr="00F332BC">
        <w:rPr>
          <w:rFonts w:ascii="PT Sans Narrow" w:eastAsia="Times New Roman" w:hAnsi="PT Sans Narrow"/>
          <w:b/>
          <w:sz w:val="46"/>
          <w:szCs w:val="46"/>
          <w:lang w:val="en-GB"/>
        </w:rPr>
        <w:t xml:space="preserve">  –</w:t>
      </w:r>
      <w:proofErr w:type="gramEnd"/>
      <w:r w:rsidRPr="00F332BC">
        <w:rPr>
          <w:rFonts w:ascii="PT Sans Narrow" w:eastAsia="Times New Roman" w:hAnsi="PT Sans Narrow"/>
          <w:b/>
          <w:sz w:val="46"/>
          <w:szCs w:val="46"/>
          <w:lang w:val="en-GB"/>
        </w:rPr>
        <w:t xml:space="preserve"> PT Sans Narrow Bold 23p</w:t>
      </w:r>
    </w:p>
    <w:p w:rsidR="00056EB9" w:rsidRDefault="00056EB9" w:rsidP="00D86469">
      <w:pPr>
        <w:rPr>
          <w:rFonts w:ascii="Minion Pro" w:eastAsia="Times New Roman" w:hAnsi="Minion Pro"/>
          <w:lang w:val="en-GB"/>
        </w:rPr>
      </w:pPr>
    </w:p>
    <w:p w:rsidR="00056EB9" w:rsidRPr="00F332BC" w:rsidRDefault="00056EB9" w:rsidP="00056EB9">
      <w:pPr>
        <w:jc w:val="both"/>
        <w:rPr>
          <w:rFonts w:ascii="PT Sans Narrow" w:eastAsia="Times New Roman" w:hAnsi="PT Sans Narrow"/>
          <w:i/>
          <w:lang w:val="en-GB"/>
        </w:rPr>
      </w:pPr>
      <w:proofErr w:type="spellStart"/>
      <w:r w:rsidRPr="00056EB9">
        <w:rPr>
          <w:rFonts w:ascii="PT Sans Narrow" w:eastAsia="Times New Roman" w:hAnsi="PT Sans Narrow"/>
          <w:i/>
          <w:lang w:val="en-GB"/>
        </w:rPr>
        <w:t>Autoren</w:t>
      </w:r>
      <w:proofErr w:type="spellEnd"/>
      <w:r w:rsidRPr="00056EB9">
        <w:rPr>
          <w:rFonts w:ascii="PT Sans Narrow" w:eastAsia="Times New Roman" w:hAnsi="PT Sans Narrow"/>
          <w:i/>
          <w:lang w:val="en-GB"/>
        </w:rPr>
        <w:t>:</w:t>
      </w:r>
      <w:r>
        <w:rPr>
          <w:rFonts w:ascii="Minion Pro" w:eastAsia="Times New Roman" w:hAnsi="Minion Pro"/>
          <w:lang w:val="en-GB"/>
        </w:rPr>
        <w:t xml:space="preserve"> </w:t>
      </w:r>
      <w:r w:rsidRPr="00F332BC">
        <w:rPr>
          <w:rFonts w:ascii="PT Sans Narrow" w:eastAsia="Times New Roman" w:hAnsi="PT Sans Narrow"/>
          <w:i/>
          <w:lang w:val="en-GB"/>
        </w:rPr>
        <w:t xml:space="preserve"> – PT Sans Narrow Bold 12p</w:t>
      </w:r>
    </w:p>
    <w:p w:rsidR="00056EB9" w:rsidRDefault="00056EB9" w:rsidP="00D86469">
      <w:pPr>
        <w:rPr>
          <w:rFonts w:ascii="Minion Pro" w:eastAsia="Times New Roman" w:hAnsi="Minion Pro"/>
          <w:lang w:val="en-GB"/>
        </w:rPr>
      </w:pPr>
    </w:p>
    <w:p w:rsidR="00056EB9" w:rsidRPr="00F332BC" w:rsidRDefault="00056EB9" w:rsidP="00056EB9">
      <w:pPr>
        <w:jc w:val="both"/>
        <w:rPr>
          <w:rFonts w:ascii="PT Sans Narrow" w:eastAsia="Times New Roman" w:hAnsi="PT Sans Narrow"/>
          <w:b/>
          <w:sz w:val="28"/>
          <w:szCs w:val="28"/>
          <w:lang w:val="en-GB"/>
        </w:rPr>
      </w:pPr>
      <w:proofErr w:type="spellStart"/>
      <w:r w:rsidRPr="00F332BC">
        <w:rPr>
          <w:rFonts w:ascii="PT Sans Narrow" w:eastAsia="Times New Roman" w:hAnsi="PT Sans Narrow"/>
          <w:b/>
          <w:sz w:val="28"/>
          <w:szCs w:val="28"/>
          <w:lang w:val="en-GB"/>
        </w:rPr>
        <w:t>Titel</w:t>
      </w:r>
      <w:proofErr w:type="spellEnd"/>
      <w:r w:rsidRPr="00F332BC">
        <w:rPr>
          <w:rFonts w:ascii="PT Sans Narrow" w:eastAsia="Times New Roman" w:hAnsi="PT Sans Narrow"/>
          <w:b/>
          <w:sz w:val="28"/>
          <w:szCs w:val="28"/>
          <w:lang w:val="en-GB"/>
        </w:rPr>
        <w:t xml:space="preserve"> 1. – PT Sans Narrow Bold 14p</w:t>
      </w:r>
    </w:p>
    <w:p w:rsidR="00056EB9" w:rsidRDefault="00056EB9" w:rsidP="00D86469">
      <w:pPr>
        <w:rPr>
          <w:rFonts w:ascii="Minion Pro" w:eastAsia="Times New Roman" w:hAnsi="Minion Pro"/>
          <w:lang w:val="en-GB"/>
        </w:rPr>
      </w:pPr>
    </w:p>
    <w:p w:rsidR="00056EB9" w:rsidRPr="00F332BC" w:rsidRDefault="00056EB9" w:rsidP="00056EB9">
      <w:pPr>
        <w:jc w:val="both"/>
        <w:rPr>
          <w:rFonts w:ascii="PT Sans Narrow" w:eastAsia="Times New Roman" w:hAnsi="PT Sans Narrow"/>
          <w:b/>
          <w:lang w:val="en-GB"/>
        </w:rPr>
      </w:pPr>
      <w:proofErr w:type="spellStart"/>
      <w:r w:rsidRPr="00F332BC">
        <w:rPr>
          <w:rFonts w:ascii="PT Sans Narrow" w:eastAsia="Times New Roman" w:hAnsi="PT Sans Narrow"/>
          <w:b/>
          <w:lang w:val="en-GB"/>
        </w:rPr>
        <w:t>Titel</w:t>
      </w:r>
      <w:proofErr w:type="spellEnd"/>
      <w:r w:rsidRPr="00F332BC">
        <w:rPr>
          <w:rFonts w:ascii="PT Sans Narrow" w:eastAsia="Times New Roman" w:hAnsi="PT Sans Narrow"/>
          <w:b/>
          <w:lang w:val="en-GB"/>
        </w:rPr>
        <w:t xml:space="preserve"> 1.1. – PT Sans Narrow Bold 12p</w:t>
      </w:r>
    </w:p>
    <w:p w:rsidR="00056EB9" w:rsidRPr="00F332BC" w:rsidRDefault="00056EB9" w:rsidP="00056EB9">
      <w:pPr>
        <w:jc w:val="both"/>
        <w:rPr>
          <w:rFonts w:ascii="PT Sans" w:eastAsia="Times New Roman" w:hAnsi="PT Sans"/>
          <w:b/>
          <w:sz w:val="21"/>
          <w:szCs w:val="21"/>
          <w:lang w:val="en-GB"/>
        </w:rPr>
      </w:pPr>
    </w:p>
    <w:p w:rsidR="00056EB9" w:rsidRPr="00F332BC" w:rsidRDefault="00056EB9" w:rsidP="00056EB9">
      <w:pPr>
        <w:jc w:val="both"/>
        <w:rPr>
          <w:rFonts w:ascii="PT Sans Narrow" w:eastAsia="Times New Roman" w:hAnsi="PT Sans Narrow"/>
          <w:b/>
          <w:sz w:val="20"/>
          <w:szCs w:val="20"/>
          <w:lang w:val="en-GB"/>
        </w:rPr>
      </w:pPr>
      <w:proofErr w:type="spellStart"/>
      <w:r w:rsidRPr="00F332BC">
        <w:rPr>
          <w:rFonts w:ascii="PT Sans Narrow" w:eastAsia="Times New Roman" w:hAnsi="PT Sans Narrow"/>
          <w:b/>
          <w:sz w:val="20"/>
          <w:szCs w:val="20"/>
          <w:lang w:val="en-GB"/>
        </w:rPr>
        <w:t>Titel</w:t>
      </w:r>
      <w:proofErr w:type="spellEnd"/>
      <w:r w:rsidRPr="00F332BC">
        <w:rPr>
          <w:rFonts w:ascii="PT Sans Narrow" w:eastAsia="Times New Roman" w:hAnsi="PT Sans Narrow"/>
          <w:b/>
          <w:sz w:val="20"/>
          <w:szCs w:val="20"/>
          <w:lang w:val="en-GB"/>
        </w:rPr>
        <w:t xml:space="preserve"> 1.1.1. – PT Sans Narrow Bold 10p</w:t>
      </w:r>
    </w:p>
    <w:p w:rsidR="00056EB9" w:rsidRPr="00056EB9" w:rsidRDefault="00056EB9" w:rsidP="00D86469">
      <w:pPr>
        <w:rPr>
          <w:rFonts w:ascii="Minion Pro" w:eastAsia="Times New Roman" w:hAnsi="Minion Pro"/>
          <w:lang w:val="en-GB"/>
        </w:rPr>
      </w:pPr>
    </w:p>
    <w:p w:rsidR="00D86469" w:rsidRPr="00056EB9" w:rsidRDefault="00D86469" w:rsidP="00D86469">
      <w:pPr>
        <w:rPr>
          <w:rFonts w:ascii="PT Sans" w:eastAsia="Times New Roman" w:hAnsi="PT Sans"/>
          <w:lang w:val="en-GB"/>
        </w:rPr>
      </w:pPr>
    </w:p>
    <w:p w:rsidR="00D86469" w:rsidRPr="00783028" w:rsidRDefault="00D86469" w:rsidP="00D86469">
      <w:pPr>
        <w:jc w:val="both"/>
        <w:rPr>
          <w:rFonts w:ascii="Minion Pro" w:eastAsia="Times New Roman" w:hAnsi="Minion Pro"/>
          <w:sz w:val="21"/>
          <w:szCs w:val="21"/>
          <w:lang w:val="en-GB"/>
        </w:rPr>
      </w:pPr>
      <w:proofErr w:type="spellStart"/>
      <w:r w:rsidRPr="00783028">
        <w:rPr>
          <w:rFonts w:ascii="Minion Pro" w:eastAsia="Times New Roman" w:hAnsi="Minion Pro"/>
          <w:lang w:val="en-GB"/>
        </w:rPr>
        <w:t>Fließtext</w:t>
      </w:r>
      <w:proofErr w:type="spellEnd"/>
      <w:r w:rsidRPr="00783028">
        <w:rPr>
          <w:rFonts w:ascii="Minion Pro" w:eastAsia="Times New Roman" w:hAnsi="Minion Pro"/>
          <w:lang w:val="en-GB"/>
        </w:rPr>
        <w:t>: Minion Pro Regular 12p</w:t>
      </w:r>
      <w:r w:rsidRPr="00783028">
        <w:rPr>
          <w:rFonts w:ascii="Minion Pro" w:eastAsia="Times New Roman" w:hAnsi="Minion Pro"/>
          <w:sz w:val="21"/>
          <w:szCs w:val="21"/>
          <w:lang w:val="en-GB"/>
        </w:rPr>
        <w:t>/</w:t>
      </w:r>
      <w:proofErr w:type="spellStart"/>
      <w:r w:rsidR="00783028" w:rsidRPr="00783028">
        <w:rPr>
          <w:rFonts w:ascii="Minion Pro" w:eastAsia="Times New Roman" w:hAnsi="Minion Pro"/>
          <w:lang w:val="en-GB"/>
        </w:rPr>
        <w:t>Zeilenabstand</w:t>
      </w:r>
      <w:proofErr w:type="spellEnd"/>
      <w:r w:rsidR="00783028" w:rsidRPr="00783028">
        <w:rPr>
          <w:rFonts w:ascii="Minion Pro" w:eastAsia="Times New Roman" w:hAnsi="Minion Pro"/>
          <w:lang w:val="en-GB"/>
        </w:rPr>
        <w:t xml:space="preserve"> </w:t>
      </w:r>
      <w:r w:rsidRPr="00783028">
        <w:rPr>
          <w:rFonts w:ascii="Minion Pro" w:eastAsia="Times New Roman" w:hAnsi="Minion Pro"/>
          <w:lang w:val="en-GB"/>
        </w:rPr>
        <w:t>14p</w:t>
      </w:r>
    </w:p>
    <w:p w:rsidR="00D86469" w:rsidRPr="00783028" w:rsidRDefault="00D86469" w:rsidP="00D86469">
      <w:pPr>
        <w:jc w:val="both"/>
        <w:rPr>
          <w:rFonts w:ascii="Minion Pro" w:eastAsia="Times New Roman" w:hAnsi="Minion Pro"/>
          <w:sz w:val="21"/>
          <w:szCs w:val="21"/>
          <w:lang w:val="en-GB"/>
        </w:rPr>
      </w:pPr>
    </w:p>
    <w:p w:rsidR="00D86469" w:rsidRDefault="00D86469" w:rsidP="00D86469">
      <w:pPr>
        <w:jc w:val="both"/>
        <w:rPr>
          <w:rFonts w:ascii="Minion Pro" w:eastAsia="Times New Roman" w:hAnsi="Minion Pro"/>
          <w:sz w:val="18"/>
          <w:szCs w:val="18"/>
          <w:lang w:val="en-GB"/>
        </w:rPr>
      </w:pPr>
      <w:proofErr w:type="spellStart"/>
      <w:r w:rsidRPr="00783028">
        <w:rPr>
          <w:rFonts w:ascii="Minion Pro" w:eastAsia="Times New Roman" w:hAnsi="Minion Pro"/>
          <w:sz w:val="18"/>
          <w:szCs w:val="18"/>
          <w:lang w:val="en-GB"/>
        </w:rPr>
        <w:t>Literatur</w:t>
      </w:r>
      <w:proofErr w:type="spellEnd"/>
      <w:r w:rsidRPr="00783028">
        <w:rPr>
          <w:rFonts w:ascii="Minion Pro" w:eastAsia="Times New Roman" w:hAnsi="Minion Pro"/>
          <w:sz w:val="18"/>
          <w:szCs w:val="18"/>
          <w:lang w:val="en-GB"/>
        </w:rPr>
        <w:t>: Minion Pro Regular 9p</w:t>
      </w:r>
      <w:r w:rsidRPr="00783028">
        <w:rPr>
          <w:rFonts w:ascii="Minion Pro" w:eastAsia="Times New Roman" w:hAnsi="Minion Pro"/>
          <w:sz w:val="21"/>
          <w:szCs w:val="21"/>
          <w:lang w:val="en-GB"/>
        </w:rPr>
        <w:t>/</w:t>
      </w:r>
      <w:proofErr w:type="spellStart"/>
      <w:r w:rsidR="00783028" w:rsidRPr="00783028">
        <w:rPr>
          <w:rFonts w:ascii="Minion Pro" w:eastAsia="Times New Roman" w:hAnsi="Minion Pro"/>
          <w:sz w:val="18"/>
          <w:szCs w:val="18"/>
          <w:lang w:val="en-GB"/>
        </w:rPr>
        <w:t>Zeilenabstand</w:t>
      </w:r>
      <w:proofErr w:type="spellEnd"/>
      <w:r w:rsidR="00783028" w:rsidRPr="00783028">
        <w:rPr>
          <w:rFonts w:ascii="Minion Pro" w:eastAsia="Times New Roman" w:hAnsi="Minion Pro"/>
          <w:sz w:val="18"/>
          <w:szCs w:val="18"/>
          <w:lang w:val="en-GB"/>
        </w:rPr>
        <w:t xml:space="preserve"> </w:t>
      </w:r>
      <w:r w:rsidRPr="00783028">
        <w:rPr>
          <w:rFonts w:ascii="Minion Pro" w:eastAsia="Times New Roman" w:hAnsi="Minion Pro"/>
          <w:sz w:val="18"/>
          <w:szCs w:val="18"/>
          <w:lang w:val="en-GB"/>
        </w:rPr>
        <w:t>11p</w:t>
      </w:r>
    </w:p>
    <w:p w:rsidR="00056EB9" w:rsidRPr="00783028" w:rsidRDefault="00056EB9" w:rsidP="00D86469">
      <w:pPr>
        <w:jc w:val="both"/>
        <w:rPr>
          <w:rFonts w:ascii="Minion Pro" w:eastAsia="Times New Roman" w:hAnsi="Minion Pro"/>
          <w:sz w:val="21"/>
          <w:szCs w:val="21"/>
          <w:lang w:val="en-GB"/>
        </w:rPr>
      </w:pPr>
    </w:p>
    <w:p w:rsidR="00D86469" w:rsidRPr="00D86469" w:rsidRDefault="00D86469" w:rsidP="00D86469">
      <w:pPr>
        <w:jc w:val="both"/>
        <w:rPr>
          <w:rFonts w:ascii="Helvetica Neue" w:eastAsia="Times New Roman" w:hAnsi="Helvetica Neue"/>
          <w:sz w:val="21"/>
          <w:szCs w:val="21"/>
          <w:lang w:val="en-GB"/>
        </w:rPr>
      </w:pPr>
    </w:p>
    <w:p w:rsidR="00F332BC" w:rsidRPr="00F332BC" w:rsidRDefault="00F332BC" w:rsidP="00F332BC">
      <w:pPr>
        <w:jc w:val="both"/>
        <w:rPr>
          <w:rFonts w:ascii="PT Sans" w:eastAsia="Times New Roman" w:hAnsi="PT Sans"/>
          <w:i/>
          <w:sz w:val="21"/>
          <w:szCs w:val="21"/>
          <w:lang w:val="en-GB"/>
        </w:rPr>
      </w:pPr>
    </w:p>
    <w:p w:rsidR="002F34EE" w:rsidRPr="00D86469" w:rsidRDefault="002F34EE" w:rsidP="002F34EE">
      <w:pPr>
        <w:rPr>
          <w:rFonts w:eastAsia="Times New Roman"/>
          <w:lang w:val="en-GB"/>
        </w:rPr>
      </w:pPr>
    </w:p>
    <w:p w:rsidR="007C2557" w:rsidRDefault="00302ED4" w:rsidP="00302ED4">
      <w:pPr>
        <w:jc w:val="both"/>
        <w:rPr>
          <w:rFonts w:ascii="PT Sans Narrow" w:hAnsi="PT Sans Narrow"/>
          <w:sz w:val="18"/>
          <w:szCs w:val="18"/>
        </w:rPr>
      </w:pPr>
      <w:r w:rsidRPr="00FF71CB">
        <w:rPr>
          <w:rFonts w:ascii="PT Sans Narrow" w:hAnsi="PT Sans Narrow"/>
          <w:sz w:val="18"/>
          <w:szCs w:val="18"/>
        </w:rPr>
        <w:t xml:space="preserve">Fußzeile: Schriftgröße </w:t>
      </w:r>
      <w:r w:rsidR="0084486C" w:rsidRPr="00FF71CB">
        <w:rPr>
          <w:rFonts w:ascii="PT Sans Narrow" w:eastAsia="Times New Roman" w:hAnsi="PT Sans Narrow"/>
          <w:sz w:val="18"/>
          <w:szCs w:val="18"/>
        </w:rPr>
        <w:t xml:space="preserve">PT Sans Narrow </w:t>
      </w:r>
      <w:proofErr w:type="spellStart"/>
      <w:r w:rsidR="0084486C" w:rsidRPr="00FF71CB">
        <w:rPr>
          <w:rFonts w:ascii="PT Sans Narrow" w:eastAsia="Times New Roman" w:hAnsi="PT Sans Narrow"/>
          <w:sz w:val="18"/>
          <w:szCs w:val="18"/>
        </w:rPr>
        <w:t>Bold</w:t>
      </w:r>
      <w:proofErr w:type="spellEnd"/>
      <w:r w:rsidR="0084486C" w:rsidRPr="00FF71CB">
        <w:rPr>
          <w:rFonts w:ascii="PT Sans Narrow" w:eastAsia="Times New Roman" w:hAnsi="PT Sans Narrow"/>
          <w:sz w:val="18"/>
          <w:szCs w:val="18"/>
        </w:rPr>
        <w:t xml:space="preserve"> 9p,</w:t>
      </w:r>
      <w:r w:rsidR="0084486C">
        <w:rPr>
          <w:rFonts w:ascii="PT Sans" w:eastAsia="Times New Roman" w:hAnsi="PT Sans"/>
          <w:sz w:val="20"/>
          <w:szCs w:val="20"/>
        </w:rPr>
        <w:t xml:space="preserve"> f</w:t>
      </w:r>
      <w:r w:rsidR="007C2557">
        <w:rPr>
          <w:rFonts w:ascii="PT Sans" w:eastAsia="Times New Roman" w:hAnsi="PT Sans"/>
          <w:sz w:val="20"/>
          <w:szCs w:val="20"/>
        </w:rPr>
        <w:t xml:space="preserve">ür </w:t>
      </w:r>
      <w:proofErr w:type="spellStart"/>
      <w:r w:rsidR="007C2557" w:rsidRPr="00F332BC">
        <w:rPr>
          <w:rFonts w:ascii="PT Sans Narrow" w:hAnsi="PT Sans Narrow"/>
          <w:sz w:val="18"/>
          <w:szCs w:val="18"/>
        </w:rPr>
        <w:t>Metalla</w:t>
      </w:r>
      <w:proofErr w:type="spellEnd"/>
      <w:r w:rsidR="007C2557" w:rsidRPr="00F332BC">
        <w:rPr>
          <w:rFonts w:ascii="PT Sans Narrow" w:hAnsi="PT Sans Narrow"/>
          <w:sz w:val="18"/>
          <w:szCs w:val="18"/>
        </w:rPr>
        <w:t xml:space="preserve"> Sonderheft 10 / 2020, 1-2</w:t>
      </w:r>
      <w:r w:rsidR="00FF71CB">
        <w:rPr>
          <w:rFonts w:ascii="PT Sans Narrow" w:hAnsi="PT Sans Narrow"/>
          <w:sz w:val="18"/>
          <w:szCs w:val="18"/>
        </w:rPr>
        <w:t xml:space="preserve">           </w:t>
      </w:r>
      <w:proofErr w:type="gramStart"/>
      <w:r w:rsidR="00FF71CB">
        <w:rPr>
          <w:rFonts w:ascii="PT Sans Narrow" w:hAnsi="PT Sans Narrow"/>
          <w:sz w:val="18"/>
          <w:szCs w:val="18"/>
        </w:rPr>
        <w:t>I  1</w:t>
      </w:r>
      <w:proofErr w:type="gramEnd"/>
    </w:p>
    <w:p w:rsidR="00FE7DCA" w:rsidRDefault="00FE7DCA" w:rsidP="00302ED4">
      <w:pPr>
        <w:jc w:val="both"/>
        <w:rPr>
          <w:rFonts w:ascii="PT Sans Narrow" w:hAnsi="PT Sans Narrow"/>
          <w:sz w:val="18"/>
          <w:szCs w:val="18"/>
        </w:rPr>
      </w:pPr>
    </w:p>
    <w:p w:rsidR="00302ED4" w:rsidRDefault="00FF71CB" w:rsidP="0084486C">
      <w:pPr>
        <w:tabs>
          <w:tab w:val="left" w:pos="3998"/>
        </w:tabs>
        <w:jc w:val="both"/>
        <w:rPr>
          <w:rFonts w:ascii="PT Sans" w:eastAsia="Times New Roman" w:hAnsi="PT Sans"/>
          <w:sz w:val="20"/>
          <w:szCs w:val="20"/>
        </w:rPr>
      </w:pPr>
      <w:r>
        <w:rPr>
          <w:rFonts w:ascii="PT Sans" w:eastAsia="Times New Roman" w:hAnsi="PT Sans"/>
          <w:sz w:val="20"/>
          <w:szCs w:val="20"/>
        </w:rPr>
        <w:t xml:space="preserve">Abstand zum </w:t>
      </w:r>
      <w:r w:rsidR="00630281">
        <w:rPr>
          <w:rFonts w:ascii="PT Sans" w:eastAsia="Times New Roman" w:hAnsi="PT Sans"/>
          <w:sz w:val="20"/>
          <w:szCs w:val="20"/>
        </w:rPr>
        <w:t xml:space="preserve">und vom </w:t>
      </w:r>
      <w:r>
        <w:rPr>
          <w:rFonts w:ascii="PT Sans" w:eastAsia="Times New Roman" w:hAnsi="PT Sans"/>
          <w:sz w:val="20"/>
          <w:szCs w:val="20"/>
        </w:rPr>
        <w:t xml:space="preserve">ersten Trennstrich ein Leerzeichen, </w:t>
      </w:r>
      <w:r w:rsidR="007C2557">
        <w:rPr>
          <w:rFonts w:ascii="PT Sans" w:eastAsia="Times New Roman" w:hAnsi="PT Sans"/>
          <w:sz w:val="20"/>
          <w:szCs w:val="20"/>
        </w:rPr>
        <w:t>Abstand zum Trennstrich</w:t>
      </w:r>
      <w:r w:rsidR="0084486C">
        <w:rPr>
          <w:rFonts w:ascii="PT Sans" w:eastAsia="Times New Roman" w:hAnsi="PT Sans"/>
          <w:sz w:val="20"/>
          <w:szCs w:val="20"/>
        </w:rPr>
        <w:t xml:space="preserve"> </w:t>
      </w:r>
      <w:r w:rsidR="00CC1BB5">
        <w:rPr>
          <w:rFonts w:ascii="PT Sans" w:eastAsia="Times New Roman" w:hAnsi="PT Sans"/>
          <w:sz w:val="20"/>
          <w:szCs w:val="20"/>
        </w:rPr>
        <w:t>(13</w:t>
      </w:r>
      <w:r w:rsidR="0084486C">
        <w:rPr>
          <w:rFonts w:ascii="PT Sans" w:eastAsia="Times New Roman" w:hAnsi="PT Sans"/>
          <w:sz w:val="20"/>
          <w:szCs w:val="20"/>
        </w:rPr>
        <w:t xml:space="preserve">p) </w:t>
      </w:r>
      <w:r w:rsidR="00CC1BB5">
        <w:rPr>
          <w:rFonts w:ascii="PT Sans" w:eastAsia="Times New Roman" w:hAnsi="PT Sans"/>
          <w:sz w:val="20"/>
          <w:szCs w:val="20"/>
        </w:rPr>
        <w:t>11 Leerzeichen</w:t>
      </w:r>
      <w:r w:rsidR="0084486C">
        <w:rPr>
          <w:rFonts w:ascii="PT Sans" w:eastAsia="Times New Roman" w:hAnsi="PT Sans"/>
          <w:sz w:val="20"/>
          <w:szCs w:val="20"/>
        </w:rPr>
        <w:t>, zwei Leerzeichen zwischen dem Trennstrich und der Seitenzahl (11p)</w:t>
      </w:r>
      <w:r>
        <w:rPr>
          <w:rFonts w:ascii="PT Sans" w:eastAsia="Times New Roman" w:hAnsi="PT Sans"/>
          <w:sz w:val="20"/>
          <w:szCs w:val="20"/>
        </w:rPr>
        <w:t xml:space="preserve"> siehe Fußzeile</w:t>
      </w:r>
      <w:r w:rsidR="00FE7DCA">
        <w:rPr>
          <w:rFonts w:ascii="PT Sans" w:eastAsia="Times New Roman" w:hAnsi="PT Sans"/>
          <w:sz w:val="20"/>
          <w:szCs w:val="20"/>
        </w:rPr>
        <w:t xml:space="preserve">. 2020, 1-2 bedeutet Seite 1 von </w:t>
      </w:r>
      <w:r w:rsidR="000D2F68">
        <w:rPr>
          <w:rFonts w:ascii="PT Sans" w:eastAsia="Times New Roman" w:hAnsi="PT Sans"/>
          <w:sz w:val="20"/>
          <w:szCs w:val="20"/>
        </w:rPr>
        <w:t>2</w:t>
      </w:r>
      <w:r w:rsidR="00FE7DCA">
        <w:rPr>
          <w:rFonts w:ascii="PT Sans" w:eastAsia="Times New Roman" w:hAnsi="PT Sans"/>
          <w:sz w:val="20"/>
          <w:szCs w:val="20"/>
        </w:rPr>
        <w:t>. Dieser Zählweise sollten alle anderen Artikel oder Abstracts entsprechen.</w:t>
      </w:r>
    </w:p>
    <w:p w:rsidR="003932BF" w:rsidRDefault="003932BF" w:rsidP="0084486C">
      <w:pPr>
        <w:tabs>
          <w:tab w:val="left" w:pos="3998"/>
        </w:tabs>
        <w:jc w:val="both"/>
        <w:rPr>
          <w:rFonts w:ascii="PT Sans Narrow" w:hAnsi="PT Sans Narrow"/>
          <w:sz w:val="18"/>
          <w:szCs w:val="18"/>
        </w:rPr>
      </w:pPr>
    </w:p>
    <w:p w:rsidR="003932BF" w:rsidRDefault="003932BF" w:rsidP="0084486C">
      <w:pPr>
        <w:tabs>
          <w:tab w:val="left" w:pos="3998"/>
        </w:tabs>
        <w:jc w:val="both"/>
        <w:rPr>
          <w:rFonts w:ascii="PT Sans Narrow" w:hAnsi="PT Sans Narrow"/>
          <w:sz w:val="18"/>
          <w:szCs w:val="18"/>
        </w:rPr>
      </w:pPr>
    </w:p>
    <w:p w:rsidR="003932BF" w:rsidRPr="007C2557" w:rsidRDefault="00862EA1" w:rsidP="00E8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8"/>
        </w:tabs>
        <w:jc w:val="both"/>
        <w:rPr>
          <w:rFonts w:ascii="PT Sans Narrow" w:hAnsi="PT Sans Narrow"/>
          <w:sz w:val="18"/>
          <w:szCs w:val="18"/>
        </w:rPr>
      </w:pPr>
      <w:r w:rsidRPr="00E82CEF">
        <w:rPr>
          <w:rFonts w:ascii="Minion Pro" w:eastAsia="Times New Roman" w:hAnsi="Minion Pro"/>
          <w:sz w:val="27"/>
          <w:szCs w:val="27"/>
        </w:rPr>
        <w:t>Zitierweise nach Harvard</w:t>
      </w:r>
      <w:r w:rsidR="00E82CEF" w:rsidRPr="00E82CEF">
        <w:rPr>
          <w:rFonts w:ascii="Minion Pro" w:eastAsia="Times New Roman" w:hAnsi="Minion Pro"/>
          <w:sz w:val="27"/>
          <w:szCs w:val="27"/>
        </w:rPr>
        <w:t xml:space="preserve"> siehe weitere Anlage</w:t>
      </w:r>
      <w:r>
        <w:rPr>
          <w:rFonts w:ascii="PT Sans Narrow" w:hAnsi="PT Sans Narrow"/>
          <w:sz w:val="18"/>
          <w:szCs w:val="18"/>
        </w:rPr>
        <w:t xml:space="preserve"> </w:t>
      </w:r>
    </w:p>
    <w:p w:rsidR="00A82CB0" w:rsidRPr="00302ED4" w:rsidRDefault="000C150B">
      <w:bookmarkStart w:id="0" w:name="_GoBack"/>
      <w:bookmarkEnd w:id="0"/>
    </w:p>
    <w:sectPr w:rsidR="00A82CB0" w:rsidRPr="00302ED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0B" w:rsidRDefault="000C150B" w:rsidP="0024528B">
      <w:r>
        <w:separator/>
      </w:r>
    </w:p>
  </w:endnote>
  <w:endnote w:type="continuationSeparator" w:id="0">
    <w:p w:rsidR="000C150B" w:rsidRDefault="000C150B" w:rsidP="002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8B" w:rsidRPr="001F5459" w:rsidRDefault="00BE2409" w:rsidP="002F34EE">
    <w:pPr>
      <w:pStyle w:val="Fuzeile"/>
      <w:ind w:left="142"/>
      <w:rPr>
        <w:rFonts w:ascii="PT Sans Narrow" w:hAnsi="PT Sans Narrow"/>
        <w:sz w:val="22"/>
        <w:szCs w:val="22"/>
      </w:rPr>
    </w:pPr>
    <w:proofErr w:type="spellStart"/>
    <w:r w:rsidRPr="00F332BC">
      <w:rPr>
        <w:rFonts w:ascii="PT Sans Narrow" w:hAnsi="PT Sans Narrow"/>
        <w:sz w:val="18"/>
        <w:szCs w:val="18"/>
      </w:rPr>
      <w:t>Metalla</w:t>
    </w:r>
    <w:proofErr w:type="spellEnd"/>
    <w:r w:rsidRPr="00F332BC">
      <w:rPr>
        <w:rFonts w:ascii="PT Sans Narrow" w:hAnsi="PT Sans Narrow"/>
        <w:sz w:val="18"/>
        <w:szCs w:val="18"/>
      </w:rPr>
      <w:t xml:space="preserve"> Sonderheft 10 / 2020,</w:t>
    </w:r>
    <w:r w:rsidR="002F34EE" w:rsidRPr="00F332BC">
      <w:rPr>
        <w:rFonts w:ascii="PT Sans Narrow" w:hAnsi="PT Sans Narrow"/>
        <w:sz w:val="18"/>
        <w:szCs w:val="18"/>
      </w:rPr>
      <w:t xml:space="preserve"> 1-2</w:t>
    </w:r>
    <w:r w:rsidR="0084486C">
      <w:rPr>
        <w:rFonts w:ascii="PT Sans Narrow" w:hAnsi="PT Sans Narrow"/>
        <w:sz w:val="18"/>
        <w:szCs w:val="18"/>
      </w:rPr>
      <w:t xml:space="preserve">           </w:t>
    </w:r>
    <w:proofErr w:type="gramStart"/>
    <w:r w:rsidRPr="00CC1BB5">
      <w:rPr>
        <w:rFonts w:ascii="Arial" w:hAnsi="Arial" w:cs="Arial"/>
        <w:sz w:val="26"/>
        <w:szCs w:val="26"/>
      </w:rPr>
      <w:t>│</w:t>
    </w:r>
    <w:r w:rsidR="007C2557">
      <w:rPr>
        <w:rFonts w:ascii="Arial" w:hAnsi="Arial" w:cs="Arial"/>
        <w:sz w:val="22"/>
        <w:szCs w:val="22"/>
      </w:rPr>
      <w:t xml:space="preserve"> </w:t>
    </w:r>
    <w:r w:rsidR="0041008E" w:rsidRPr="001F5459">
      <w:rPr>
        <w:rFonts w:ascii="PT Sans Narrow" w:hAnsi="PT Sans Narrow"/>
        <w:sz w:val="22"/>
        <w:szCs w:val="22"/>
      </w:rPr>
      <w:t xml:space="preserve"> 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0B" w:rsidRDefault="000C150B" w:rsidP="0024528B">
      <w:r>
        <w:separator/>
      </w:r>
    </w:p>
  </w:footnote>
  <w:footnote w:type="continuationSeparator" w:id="0">
    <w:p w:rsidR="000C150B" w:rsidRDefault="000C150B" w:rsidP="0024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D8"/>
    <w:rsid w:val="000508FF"/>
    <w:rsid w:val="00056EB9"/>
    <w:rsid w:val="000C150B"/>
    <w:rsid w:val="000D2F68"/>
    <w:rsid w:val="001F5459"/>
    <w:rsid w:val="0024528B"/>
    <w:rsid w:val="002F34EE"/>
    <w:rsid w:val="00302ED4"/>
    <w:rsid w:val="003932BF"/>
    <w:rsid w:val="003B322C"/>
    <w:rsid w:val="0041008E"/>
    <w:rsid w:val="004355A7"/>
    <w:rsid w:val="00630281"/>
    <w:rsid w:val="006A78D8"/>
    <w:rsid w:val="00783028"/>
    <w:rsid w:val="007C2557"/>
    <w:rsid w:val="007C58C1"/>
    <w:rsid w:val="00837827"/>
    <w:rsid w:val="0084486C"/>
    <w:rsid w:val="00862EA1"/>
    <w:rsid w:val="0097288A"/>
    <w:rsid w:val="00BE2409"/>
    <w:rsid w:val="00CC1BB5"/>
    <w:rsid w:val="00D86469"/>
    <w:rsid w:val="00DC2721"/>
    <w:rsid w:val="00E82CEF"/>
    <w:rsid w:val="00F332BC"/>
    <w:rsid w:val="00FC30F9"/>
    <w:rsid w:val="00FD2A2A"/>
    <w:rsid w:val="00FE7DCA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A9D2E7"/>
  <w15:chartTrackingRefBased/>
  <w15:docId w15:val="{3BB02ADF-CB13-45FE-A8ED-1DE6CD5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B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28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5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28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8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8F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1145-EBCA-8946-AF5B-6991E76E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Löffler Ingolf</dc:creator>
  <cp:keywords/>
  <dc:description/>
  <cp:lastModifiedBy>Sabine Klein</cp:lastModifiedBy>
  <cp:revision>9</cp:revision>
  <cp:lastPrinted>2020-09-18T09:02:00Z</cp:lastPrinted>
  <dcterms:created xsi:type="dcterms:W3CDTF">2020-09-18T09:04:00Z</dcterms:created>
  <dcterms:modified xsi:type="dcterms:W3CDTF">2020-11-30T15:48:00Z</dcterms:modified>
</cp:coreProperties>
</file>